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образование и науки Республики Дагестан‌‌ 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МР "Каякентский район"‌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Новокаякентская начальная школа - детский сад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МО учителей начальных классов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Кубатова Р.И.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Профкомом школы-сада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Багапова Н.М.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Директор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________________________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Бабасова Ш.Ш.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«10»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3093791)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классов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Новокаякент‌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течение периода начального общего образования необходимо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Программа по музыке предусматривает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Основная цель программы по музыке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Важнейшие задачи обучения музыке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на уровне начального общего образования: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(тематическими линиями):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2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вариативные: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4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5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6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7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8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Общее число часов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рекомендованных для изучения музыки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‑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135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1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 2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4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Основы религиозной культуры и светской этики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Иностранный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 модули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вхождения в музыку от родного порога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Край, в котором ты живёшь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Музыкальные традиции малой Родины. Песни, обряды, музыкальные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фольклор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русских народных песен разных жанров;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коллективной традиционной музыкальной игре (по выбору учителя могут быть освоены игры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Бояре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Плетень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Бабка-ёжка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Заинька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народные музыкальные инструменты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Сказки, мифы и легенды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манерой сказывания нараспев;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сказок, былин, эпических сказаний, рассказываемых нараспев;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иллюстраций к прослушанным музыкальным и литературным произведениям;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нараспев фрагмента сказки, былины.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Жанры музыкального фольклора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Народные праздники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Обряды, игры, хороводы, праздничная символика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посещение театра, театрализованного представления;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народных гуляньях на улицах родного города, посёлка.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Первые артисты, народный театр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Скоморохи. Ярмарочный балаган. Вертеп.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справочных текстов по теме;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скоморошин;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фрагмента музыкального спектакля; творческий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театрализованная постановка.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народов России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в творчестве профессиональных музыкантов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фольклористики;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популярных текстов о собирателях фольклора;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созданной композиторами на основе народных жанров и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приёмов обработки, развития народных мелодий;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народных песен в композиторской обработке;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звучания одних и тех же мелодий в народном и композиторском варианте;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аргументированных оценочных суждений на основе сравнения;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аналогии с изобразительным искусством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исполнитель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слушатель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 концерта;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рассматривание иллюстраций;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теме занятия;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исполнитель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имитация исполнительских движений), 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композитор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небольших попевок, мелодических фраз);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правил поведения на концерте;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на концерте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Композиторы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детям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эпитетов, иллюстраций к музыке;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жанра;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Оркестр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Оркестр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большой коллектив музыкантов. Дирижёр, партитура, репетиция. Жанр концерта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музыкальное соревнование солиста с оркестром.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 в исполнении оркестра;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роли дирижёра,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дирижёр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дирижёрских жестов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 соответствующей тематики;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принципом расположения партий в партитуре; работа по группам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своего варианта ритмической партитуры.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Фортепиано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Рояль и пианино. История изобретения фортепиано,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секрет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названия инструмента (форте + пиано).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наследники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фортепиано (клавесин, синтезатор).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многообразием красок фортепиано;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в исполнении известных пианистов;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пианист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детских пьес на фортепиано в исполнении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фортепианной музыки; разбираем инструмент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наглядная демонстрация внутреннего устройства акустического пианино;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Флейта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Шутка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И.С. Баха,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Мелодия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Сиринкс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 Дебюсси).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Скрипка, виолончель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песен, посвящённых музыкальным инструментам;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Вокальная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Человеческий голос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вокальной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комплекса дыхательных, артикуляционных упражнений;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на развитие гибкости голоса, расширения его диапазона;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что значит красивое пение;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вокальной музыки; школьный конкурс юных вокалистов.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камерной инструментальной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комплекса 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своего впечатления от восприятия;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Программная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Программное название, известный сюжет, литературный эпиграф.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Симфоническая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составом симфонического оркестра, группами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 симфонического оркестра;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симфонической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оркестром;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композиторы-классики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отечественных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 определение жанра,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Европейские композиторы-классики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зарубежных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 определение жанра,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Мастерство исполнителя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исполнителей классической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программ, афиш консерватории, филармонии;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беседа на тему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Композитор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исполнитель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классической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коллекции записей любимого исполнителя.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Красота и вдохновение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Стремление человека к красоте Особое состояние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вдохновение. Музыка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возможность вместе переживать вдохновение, наслаждаться красотой. Музыкальное единство людей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хор, хоровод.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красоты и вдохновения в жизни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концентрация на её восприятии, своём внутреннем состоянии;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под музыку лирического характера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Цветы распускаются под музыку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выстраивание хорового унисона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вокального и психологического;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красивой песни;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 хоровода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пейзажи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Образы природы в музыке. Настроение музыкальных пейзажей. Чувства человека, любующегося природой. Музыка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музыки, посвящённой образам природы;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импровизация, пластическое интонирование;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одухотворенное исполнение песен о природе, её красоте;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услышанных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пейзажей и (или) абстрактная живопись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передача настроения цветом, точками, линиями;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моё настроение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портреты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Музыка, передающая образ человека, его походку, движения, характер, манеру речи.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выраженные в музыкальных интонациях.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 образе героя музыкального произведения;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хар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á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ктерное исполнение песни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портретной зарисовки;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рисование, лепка героя музыкального произведения;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мой характер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инсценировка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 в жанре кукольного (теневого) театра с помощью кукол, силуэтов.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Какой же праздник без музыки?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музыки на празднике;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торжественного, праздничного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фрагментами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конкурс на лучшего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тематических песен к ближайшему празднику;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почему на праздниках обязательно звучит музыка;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запись видеооткрытки с музыкальным поздравлением; групповые творческие шутливые двигательные импровизации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Цирковая труппа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Танцы, игры и веселье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звуками. Танец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искусство и радость движения. Примеры популярных танцев.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музыки скерцозного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танцевальных движений;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танец-игра;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люди танцуют;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ритмическая импровизация в стиле определённого танцевального жанра;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 войне, музыка о войне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песни Великой Победы.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Главный музыкальный символ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Гимн России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историей создания, правилами исполнения;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видеозаписей парада, церемонии награждения спортсменов;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чувство гордости, понятия достоинства и чести;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этических вопросов, связанных с государственными символами страны;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своей республики, города, школы.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времени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как музыка воздействует на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программная ритмическая или инструментальная 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Поезд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Космический корабль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продолжением и дополнением модуля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Между музыкой моего народа и музыкой других народов нет непереходимых границ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Певец своего народа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Интонации народной музыки в творчестве зарубежных композиторов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ярких представителей национального музыкального стиля своей страны.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ближнего зарубежья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дальнего зарубежья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Диалог культур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5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культура России на протяжении нескольких столетий была представлена тремя главными направлениями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Звучание храма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обобщение жизненного опыта, связанного со звучанием колоколов;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имитация движений звонаря на колокольне;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и артикуляционные упражнения на основе звонарских приговорок;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колоколах;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Песни верующих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значении молитвы;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по мотивам прослушанных музыкальных произведений.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 в церкви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Орган и его роль в богослужении. Творчество И.С. Баха.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ответы на вопросы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органной музыки И.С. Баха;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игровая имитация особенностей игры на органе (во время слушания);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звуковое исследование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трансформацией музыкального образа;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органной музыки; рассматривание иллюстраций, изображений органа; проблемная ситуация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Русской православной церкви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исполняемых мелодий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типа мелодического движения, особенностей ритма, темпа, динамики;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храма; поиск в Интернете информации о Крещении Руси, святых, об иконах.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Религиозные праздники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6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тесно переплетается с модулем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может стыковаться по ряду произведений с модулями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мюзикл),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сказка на сцене, на экране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Характеры персонажей, отражённые в музыке. Тембр голоса. Соло. Хор, ансамбль.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видеопросмотр музыкальной сказки;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игра-викторина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по голосу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детской оперы, музыкальной сказки;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постановка детской музыкальной сказки, спектакль для родителей; творческий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Озвучиваем мультфильм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Театр оперы и балета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знаменитыми музыкальными театрами;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музыкальных спектаклей с комментариями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особенностей балетного и оперного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тесты или кроссворды на освоение специальных терминов;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танцевальная импровизация под музыку фрагмента балета;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доступного фрагмента, обработки песни (хора из оперы);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в 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Балет. Хореография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танца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и обсуждение видеозаписей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балетной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пропевание и исполнение ритмической партитуры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Опера. Главные герои и номера оперного спектакля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Ария, хор, сцена, увертюра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Садко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Сказка о царе Салтане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Снегурочка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Руслан и Людмила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Дж. Верди и других композиторов).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опер;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тембрами голосов оперных певцов;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терминологии;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тесты и кроссворды на проверку знаний;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песни, хора из оперы;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героев, сцен из опер;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фильма-оперы; постановка детской оперы.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Сюжет музыкального спектакля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либретто, структурой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обложки для либретто опер и балетов;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и терминологические тесты;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Оперетта, мюзикл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оперетты, мюзикла;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из оперетт, анализ характерных особенностей жанра;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разных постановок одного и того же мюзикла;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спектакль для родителей.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Кто создаёт музыкальный спектакль?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поводу синкретичного характера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одного и того же спектакля в разных постановках;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различий в оформлении, режиссуре;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виртуальный квест по музыкальному театру.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Патриотическая и народная тема в театре и кино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Война и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к кинофильму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Александр Невский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С.С. Прокофьева,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Борис Годунов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произведения).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крупных сценических произведений, фильмов;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характера героев и событий;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нужна серьёзная музыка;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театра (кинотеатра)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7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Современные обработки классической музыки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музыки классической и её современной обработки;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обработок классической музыки, сравнение их с оригиналом;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Джаз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джазовых музыкантов;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Исполнители современной музыки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видеоклипов современных исполнителей;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Электронные музыкальные инструменты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Современные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двойники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электронных тембров для создания музыки к фантастическому фильму;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8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10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Весь мир звучит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звуками музыкальными и шумовыми;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определение на слух звуков различного качества;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Звукоряд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Нотный стан, скрипичный ключ. Ноты первой октавы.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с названием нот, игра на металлофоне звукоряда от ноты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вокальных упражнений, песен, построенных на элементах звукоряда.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Интонация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Выразительные и изобразительные интонации.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Ритмический рисунок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Размер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Равномерная пульсация. Сильные и слабые доли. Размеры 2/4, 3/4, 4/4.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по нотной записи размеров 2/4, 3/4, 4/4;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Музыкальный язык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Высота звуков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выше-ниже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регистра;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Мелодия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Сопровождение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Аккомпанемент. Остинато. Вступление, заключение, проигрыш.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 рукой линии движения главного голоса и аккомпанемента;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Куплетная форма. Запев, припев.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куплетной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 куплетной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куплетной форме;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куплетной формы при слушании незнакомых музыкальных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новых куплетов к знакомой песне.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Лад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ладового наклонения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Солнышко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туча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лада;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распевания, вокальные упражнения, построенные на чередовании мажора и минора;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 с ярко выраженной ладовой окраской;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Пентатоника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Пентатоника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пятиступенный лад, распространённый у многих народов.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Ноты в разных октавах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Ноты второй и малой октавы. Басовый ключ.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нотной записью во второй и малой октаве;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в какой октаве звучит музыкальный фрагмент;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Дополнительные обозначения в нотах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Реприза, фермата, вольта, украшения (трели, форшлаги).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дополнительными элементами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попевок, в которых присутствуют данные элементы.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Ритмические рисунки в размере 6/8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Размер 6/8. Нота с точкой. Шестнадцатые. Пунктирный ритм.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ритмослогами;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Тональность. Гамма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Тоника, тональность. Знаки при ключе. Мажорные и минорные тональности (до 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знаков при ключе).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устойчивых звуков;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устой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неустой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упражнений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гамм с названием нот, прослеживание по нотам;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тоника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упражнение на допевание неполной музыкальной фразы до тоники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Закончи музыкальную фразу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 в заданной тональности.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Интервалы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интервал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ступеневого состава мажорной и минорной гаммы (тон-полутон);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определения краски звучания различных интервалов;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элементы двухголосия;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Гармония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интервалов и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мажорных и минорных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с элементами трёхголосия;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сочинение аккордового аккомпанемента к мелодии песни.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форма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произведений: определение формы их строения на слух;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двухчастной или трёхчастной форме;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Вариации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Варьирование как принцип развития. Тема. Вариации.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произведений, сочинённых в форме вариаций;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развитием, изменением основной темы;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ритмической партитуры, построенной по принципу вариаций;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вариаций.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гражданско-патриотического воспитания: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российской гражданской идентичности;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достижениям отечественных мастеров культуры;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участвовать в творческой жизни своей школы, города, республики.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духовно-нравственного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признание индивидуальности каждого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сопереживания, уважения и доброжелательности;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эстетического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умение видеть прекрасное в жизни, наслаждаться красотой;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к самовыражению в разных видах искусства.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научного познания: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трудового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установка на посильное активное участие в практической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трудолюбие в учёбе, настойчивость в достижении поставленных целей;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интерес к практическому изучению профессий в сфере культуры и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труду и результатам трудовой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экологического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природе; неприятие действий, приносящих ей вред.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познавательными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целое, причина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следствие);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создавать схемы, таблицы для представления информации.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невербальная коммуникация: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выступать перед публикой в качестве исполнителя музыки (соло или в коллективе);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вербальная коммуникация: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 (сотрудничество):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 (неудач) учебной деятельности;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ошибок.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Обучающиеся, освоившие основную образовательную программу по музыке: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сознательно стремятся к развитию своих музыкальных способностей;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уважением относятся к достижениям отечественной музыкальной культуры;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стремятся к расширению своего музыкального кругозора.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и называть знакомые народные музыкальные инструменты;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манеру пения, инструментального исполнения, типы солистов и коллективов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народных и академических;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5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доступные образцы духовной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6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7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8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принципы развития: повтор, контраст, варьирование;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термина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форма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простые музыкальные формы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двухчастную, трёхчастную и трёхчастную репризную, рондо, вариации;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нотной записи в пределах певческого диапазона;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и создавать различные ритмические рисунки;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песни с простым мелодическим рисунком.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66"/>
        <w:gridCol w:w="4645"/>
        <w:gridCol w:w="1535"/>
        <w:gridCol w:w="1841"/>
        <w:gridCol w:w="1910"/>
        <w:gridCol w:w="2800"/>
      </w:tblGrid>
      <w:tr>
        <w:trPr>
          <w:trHeight w:val="144" w:hRule="auto"/>
          <w:jc w:val="left"/>
        </w:trPr>
        <w:tc>
          <w:tcPr>
            <w:tcW w:w="106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464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2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0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6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4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80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ИНВАРИАНТНАЯ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Народная музыка России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живёшь: русская народная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Степь, да степь кругом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Рондо на русские темы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Е.П.Крылатов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Крылатые качели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фольклор: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Среди долины ровныя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Пойду ль я, выйду ль 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кант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Радуйся, Роско земле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марш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Славны были наши деды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Вспомним, братцы, Русь и славу!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 и народные песни: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Пошла млада за водой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Ах, улица, улица широкая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Инструментальные наигрыши. Плясовые мелодии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Жанры музыкального фольклора: русские народные песни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Ах ты, степь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Я на горку шла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Апипа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татарская народная песня;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марийская народная песня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1.6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музыкантов: А.Эшпай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Песни горных и луговых мари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Классическая музыка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слушатель: концерт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 фортепиано с оркестром П.И. Чайковского (фрагменты), песня Леля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Туча со громом сговаривалась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Снегурочка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 Корсакова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детям: Ю.М.Чичков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Детство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это я и ты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Бородин, А.К. Лядов, Ц.А. Кюи, Н.А. Римский-Корсаков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Парафразы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пьеса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Детского альбома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Игра в лошадки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инструменты. Фортепиано: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Гном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Старый замок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фортепианного цикла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Картинки с выставки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М.П. Мусоргского;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Школьные годы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муз. Д. Кабалевского, сл.Е.Долматовского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вокальный цикл М.П. Мусоргского; С.С. Прокофьев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Вставайте, люди русские!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кантаты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Тюильрийский сад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фортепианный цикл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Картинки с выставки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М.П. Мусоргского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композиторы-классики: М.И. Глинка увертюра к опере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Руслан и Людмила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Спящая красавица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Бородин.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Князь Игорь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2.7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композиторы-классики: В. Моцарт. Симфония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(2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3 части); К.В. Глюк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Орфей и Эвридика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Эдвард Григ музыка к драме Генрика Ибсена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 Гюнт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 ван Бетховен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Лунная соната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 Элизе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Сурок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канон В.А. Моцарта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Слава солнцу, слава миру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2.8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исполнителя: песня Баяна из оперы М.И. Глинки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Руслан и Людмила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песни гусляра Садко в опере-былине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Садко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Римского-Корсакова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в жизни человека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пейзажи: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Утро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Э. Грига, Вечерняя песня М.П. Мусоргского,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Запевки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Свиридова симфоническая музыкальная картина С.С. Прокофьева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Шествие солнца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пещере горного короля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 Гюнт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Танцы, игры и веселье: Муз. Ю.Чичкова, сл.Ю.Энтина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Песенка про жирафа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М.И.Глинка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Вальс-фантазия,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Камаринская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 симфонического оркестра. Мелодии масленичного гулянья из оперы Н.А. Римского-Корсакова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Снегурочка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Контрданс сельский танец - пьеса Л.ван Бетховена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 войне, музыка о войне: песни Великой Отечественной войны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песни Великой Победы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ВАРИАТИВНАЯ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народов мира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русского композитора В. Гаврилина и итальянского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Ч.Биксио; C.В. Рахманинов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пой, красавица при мне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Ж.Бизе Фарандола из 2-й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Арлезианка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 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Образы других культур в музыке русских композиторов: М. Мусоргский Танец персидок 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Хованщина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А.Хачатурян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Танец с саблями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балета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Гаянэ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музыкальные цитаты в творчестве зарубежных композиторов: П. Сарасате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Москвичка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И.Штраус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марш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Духовная музыка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праздники: вербное воскресенье: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Вербочки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русского поэта А. Блока. Выучи и спой песни А. Гречанинова и Р. Глиэра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Троица: летние народные обрядовые песни, детские песни о березках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Березонька кудрявая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др.)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театра и кино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кино: Симфония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Героическая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Людвига ван Бетховена.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Война и мир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к кинофильму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С.С. Прокофьева,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Борис Годунов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другие произведения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спектакля: мюзиклы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Семеро козлят на новый лад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Рыбникова,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Звуки музыки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Р. Роджерса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Кто создаёт музыкальный спектакль: В. Моцарт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Волшебная флейта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4.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Современная музыкальная культура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музыки: SHAMAN исполняет песню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И. Матвиенко, стихи А. Шаганова; пьесы В. Малярова 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монастыре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 иконы Богородицы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Величит душа моя Господа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рамках фестиваля современной музыки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джаза: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Колыбельная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оперы Дж. Гершвина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Порги и Бесс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музыкальные инструменты: Э.Артемьев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Поход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к/ф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Сибириада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Слушая Баха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к/ф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Солярис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Музыкальная грамота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Интонация: К. Сен-Санс пьесы 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Карнавал животных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Королевский марш льва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Аквариум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Лебедь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др.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Ритм: И. Штраус-отец Радецки-марш, И. Штраус-сын Полька-пиццикато, вальс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 прекрасном голубом Дунае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https://m.edsoo.ru/7f411bf8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952"/>
        <w:gridCol w:w="3947"/>
        <w:gridCol w:w="1219"/>
        <w:gridCol w:w="1841"/>
        <w:gridCol w:w="1910"/>
        <w:gridCol w:w="1347"/>
        <w:gridCol w:w="2824"/>
      </w:tblGrid>
      <w:tr>
        <w:trPr>
          <w:trHeight w:val="144" w:hRule="auto"/>
          <w:jc w:val="left"/>
        </w:trPr>
        <w:tc>
          <w:tcPr>
            <w:tcW w:w="95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9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497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8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8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https://m.edsoo.ru/f5e9668a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фольклор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 и народные песни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https://m.edsoo.ru/f5e92d78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Жанры музыкального фольклора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слушатель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https://m.edsoo.ru/f5e946aa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детям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инструменты. Фортепиано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https://m.edsoo.ru/f5e96b94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пейзажи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Танцы, игры и веселье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https://m.edsoo.ru/f5e92bb6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https://m.edsoo.ru/f5e986ce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 войне, музыка о войне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https://m.edsoo.ru/f2a35116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Образы других культур в музыке русских композиторов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музыкальные цитаты в творчестве зарубежных композиторов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Троица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Кто создаёт музыкальный спектакль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джаза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музыкальные инструменты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9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Ритм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89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.edsoo.ru/7f411bf8" Id="docRId7" Type="http://schemas.openxmlformats.org/officeDocument/2006/relationships/hyperlink" /><Relationship TargetMode="External" Target="https://m.edsoo.ru/7f411bf8" Id="docRId14" Type="http://schemas.openxmlformats.org/officeDocument/2006/relationships/hyperlink" /><Relationship TargetMode="External" Target="https://m.edsoo.ru/f5e92bb6" Id="docRId34" Type="http://schemas.openxmlformats.org/officeDocument/2006/relationships/hyperlink" /><Relationship TargetMode="External" Target="https://m.edsoo.ru/7f411bf8" Id="docRId1" Type="http://schemas.openxmlformats.org/officeDocument/2006/relationships/hyperlink" /><Relationship TargetMode="External" Target="https://m.edsoo.ru/7f411bf8" Id="docRId15" Type="http://schemas.openxmlformats.org/officeDocument/2006/relationships/hyperlink" /><Relationship TargetMode="External" Target="https://m.edsoo.ru/7f411bf8" Id="docRId22" Type="http://schemas.openxmlformats.org/officeDocument/2006/relationships/hyperlink" /><Relationship TargetMode="External" Target="https://m.edsoo.ru/f5e986ce" Id="docRId35" Type="http://schemas.openxmlformats.org/officeDocument/2006/relationships/hyperlink" /><Relationship TargetMode="External" Target="https://m.edsoo.ru/7f411bf8" Id="docRId9" Type="http://schemas.openxmlformats.org/officeDocument/2006/relationships/hyperlink" /><Relationship TargetMode="External" Target="https://m.edsoo.ru/7f411bf8" Id="docRId0" Type="http://schemas.openxmlformats.org/officeDocument/2006/relationships/hyperlink" /><Relationship TargetMode="External" Target="https://m.edsoo.ru/7f411bf8" Id="docRId12" Type="http://schemas.openxmlformats.org/officeDocument/2006/relationships/hyperlink" /><Relationship TargetMode="External" Target="https://m.edsoo.ru/7f411bf8" Id="docRId21" Type="http://schemas.openxmlformats.org/officeDocument/2006/relationships/hyperlink" /><Relationship TargetMode="External" Target="https://m.edsoo.ru/7f411bf8" Id="docRId29" Type="http://schemas.openxmlformats.org/officeDocument/2006/relationships/hyperlink" /><Relationship TargetMode="External" Target="https://m.edsoo.ru/f2a35116" Id="docRId36" Type="http://schemas.openxmlformats.org/officeDocument/2006/relationships/hyperlink" /><Relationship TargetMode="External" Target="https://m.edsoo.ru/7f411bf8" Id="docRId8" Type="http://schemas.openxmlformats.org/officeDocument/2006/relationships/hyperlink" /><Relationship TargetMode="External" Target="https://m.edsoo.ru/7f411bf8" Id="docRId13" Type="http://schemas.openxmlformats.org/officeDocument/2006/relationships/hyperlink" /><Relationship TargetMode="External" Target="https://m.edsoo.ru/7f411bf8" Id="docRId20" Type="http://schemas.openxmlformats.org/officeDocument/2006/relationships/hyperlink" /><Relationship TargetMode="External" Target="https://m.edsoo.ru/7f411bf8" Id="docRId28" Type="http://schemas.openxmlformats.org/officeDocument/2006/relationships/hyperlink" /><Relationship TargetMode="External" Target="https://m.edsoo.ru/7f411bf8" Id="docRId3" Type="http://schemas.openxmlformats.org/officeDocument/2006/relationships/hyperlink" /><Relationship Target="numbering.xml" Id="docRId37" Type="http://schemas.openxmlformats.org/officeDocument/2006/relationships/numbering" /><Relationship TargetMode="External" Target="https://m.edsoo.ru/7f411bf8" Id="docRId10" Type="http://schemas.openxmlformats.org/officeDocument/2006/relationships/hyperlink" /><Relationship TargetMode="External" Target="https://m.edsoo.ru/7f411bf8" Id="docRId18" Type="http://schemas.openxmlformats.org/officeDocument/2006/relationships/hyperlink" /><Relationship TargetMode="External" Target="https://m.edsoo.ru/7f411bf8" Id="docRId2" Type="http://schemas.openxmlformats.org/officeDocument/2006/relationships/hyperlink" /><Relationship TargetMode="External" Target="https://m.edsoo.ru/7f411bf8" Id="docRId27" Type="http://schemas.openxmlformats.org/officeDocument/2006/relationships/hyperlink" /><Relationship TargetMode="External" Target="https://m.edsoo.ru/f5e9668a" Id="docRId30" Type="http://schemas.openxmlformats.org/officeDocument/2006/relationships/hyperlink" /><Relationship Target="styles.xml" Id="docRId38" Type="http://schemas.openxmlformats.org/officeDocument/2006/relationships/styles" /><Relationship TargetMode="External" Target="https://m.edsoo.ru/7f411bf8" Id="docRId11" Type="http://schemas.openxmlformats.org/officeDocument/2006/relationships/hyperlink" /><Relationship TargetMode="External" Target="https://m.edsoo.ru/7f411bf8" Id="docRId19" Type="http://schemas.openxmlformats.org/officeDocument/2006/relationships/hyperlink" /><Relationship TargetMode="External" Target="https://m.edsoo.ru/7f411bf8" Id="docRId26" Type="http://schemas.openxmlformats.org/officeDocument/2006/relationships/hyperlink" /><Relationship TargetMode="External" Target="https://m.edsoo.ru/f5e92d78" Id="docRId31" Type="http://schemas.openxmlformats.org/officeDocument/2006/relationships/hyperlink" /><Relationship TargetMode="External" Target="https://m.edsoo.ru/7f411bf8" Id="docRId5" Type="http://schemas.openxmlformats.org/officeDocument/2006/relationships/hyperlink" /><Relationship TargetMode="External" Target="https://m.edsoo.ru/7f411bf8" Id="docRId16" Type="http://schemas.openxmlformats.org/officeDocument/2006/relationships/hyperlink" /><Relationship TargetMode="External" Target="https://m.edsoo.ru/7f411bf8" Id="docRId25" Type="http://schemas.openxmlformats.org/officeDocument/2006/relationships/hyperlink" /><Relationship TargetMode="External" Target="https://m.edsoo.ru/f5e946aa" Id="docRId32" Type="http://schemas.openxmlformats.org/officeDocument/2006/relationships/hyperlink" /><Relationship TargetMode="External" Target="https://m.edsoo.ru/7f411bf8" Id="docRId4" Type="http://schemas.openxmlformats.org/officeDocument/2006/relationships/hyperlink" /><Relationship TargetMode="External" Target="https://m.edsoo.ru/7f411bf8" Id="docRId17" Type="http://schemas.openxmlformats.org/officeDocument/2006/relationships/hyperlink" /><Relationship TargetMode="External" Target="https://m.edsoo.ru/7f411bf8" Id="docRId24" Type="http://schemas.openxmlformats.org/officeDocument/2006/relationships/hyperlink" /><Relationship TargetMode="External" Target="https://m.edsoo.ru/f5e96b94" Id="docRId33" Type="http://schemas.openxmlformats.org/officeDocument/2006/relationships/hyperlink" /><Relationship TargetMode="External" Target="https://m.edsoo.ru/7f411bf8" Id="docRId23" Type="http://schemas.openxmlformats.org/officeDocument/2006/relationships/hyperlink" /><Relationship TargetMode="External" Target="https://m.edsoo.ru/7f411bf8" Id="docRId6" Type="http://schemas.openxmlformats.org/officeDocument/2006/relationships/hyperlink" /></Relationships>
</file>